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DB283E" w14:textId="77777777" w:rsidR="003B6B23" w:rsidRPr="00827F46" w:rsidRDefault="00FD2D41" w:rsidP="00827F46">
      <w:pPr>
        <w:spacing w:after="0" w:line="312" w:lineRule="auto"/>
        <w:jc w:val="center"/>
        <w:rPr>
          <w:rFonts w:ascii="Century Gothic" w:hAnsi="Century Gothic"/>
          <w:sz w:val="24"/>
          <w:szCs w:val="24"/>
        </w:rPr>
      </w:pPr>
      <w:r w:rsidRPr="00827F46">
        <w:rPr>
          <w:rFonts w:ascii="Century Gothic" w:hAnsi="Century Gothic"/>
          <w:noProof/>
          <w:sz w:val="24"/>
          <w:szCs w:val="24"/>
          <w:lang w:eastAsia="el-GR"/>
        </w:rPr>
        <w:drawing>
          <wp:inline distT="0" distB="0" distL="0" distR="0" wp14:anchorId="4A0103C8" wp14:editId="23FADBA3">
            <wp:extent cx="2495550" cy="1019432"/>
            <wp:effectExtent l="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EVE_GR_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62034" cy="1046591"/>
                    </a:xfrm>
                    <a:prstGeom prst="rect">
                      <a:avLst/>
                    </a:prstGeom>
                  </pic:spPr>
                </pic:pic>
              </a:graphicData>
            </a:graphic>
          </wp:inline>
        </w:drawing>
      </w:r>
    </w:p>
    <w:p w14:paraId="03A3B9EE" w14:textId="624BF693" w:rsidR="00FC5B9A" w:rsidRPr="00827F46" w:rsidRDefault="00FE2155" w:rsidP="00827F46">
      <w:pPr>
        <w:spacing w:after="0" w:line="312" w:lineRule="auto"/>
        <w:jc w:val="both"/>
        <w:rPr>
          <w:rFonts w:ascii="Century Gothic" w:hAnsi="Century Gothic" w:cs="Arial"/>
          <w:b/>
          <w:sz w:val="24"/>
          <w:szCs w:val="24"/>
        </w:rPr>
      </w:pPr>
      <w:r w:rsidRPr="00827F46">
        <w:rPr>
          <w:rFonts w:ascii="Century Gothic" w:hAnsi="Century Gothic" w:cs="Arial"/>
          <w:b/>
          <w:sz w:val="24"/>
          <w:szCs w:val="24"/>
        </w:rPr>
        <w:t>Ομιλία</w:t>
      </w:r>
      <w:r w:rsidR="00825B07" w:rsidRPr="00827F46">
        <w:rPr>
          <w:rFonts w:ascii="Century Gothic" w:hAnsi="Century Gothic" w:cs="Arial"/>
          <w:b/>
          <w:sz w:val="24"/>
          <w:szCs w:val="24"/>
        </w:rPr>
        <w:t xml:space="preserve"> Προέδρου</w:t>
      </w:r>
      <w:r w:rsidR="00667EE6" w:rsidRPr="00827F46">
        <w:rPr>
          <w:rFonts w:ascii="Century Gothic" w:hAnsi="Century Gothic" w:cs="Arial"/>
          <w:b/>
          <w:sz w:val="24"/>
          <w:szCs w:val="24"/>
        </w:rPr>
        <w:t xml:space="preserve"> ΣΕΒΕ, </w:t>
      </w:r>
      <w:r w:rsidR="00825B07" w:rsidRPr="00827F46">
        <w:rPr>
          <w:rFonts w:ascii="Century Gothic" w:hAnsi="Century Gothic" w:cs="Arial"/>
          <w:b/>
          <w:sz w:val="24"/>
          <w:szCs w:val="24"/>
        </w:rPr>
        <w:t>Δρ</w:t>
      </w:r>
      <w:r w:rsidR="00667EE6" w:rsidRPr="00827F46">
        <w:rPr>
          <w:rFonts w:ascii="Century Gothic" w:hAnsi="Century Gothic" w:cs="Arial"/>
          <w:b/>
          <w:sz w:val="24"/>
          <w:szCs w:val="24"/>
        </w:rPr>
        <w:t xml:space="preserve">. </w:t>
      </w:r>
      <w:r w:rsidR="00825B07" w:rsidRPr="00827F46">
        <w:rPr>
          <w:rFonts w:ascii="Century Gothic" w:hAnsi="Century Gothic" w:cs="Arial"/>
          <w:b/>
          <w:sz w:val="24"/>
          <w:szCs w:val="24"/>
        </w:rPr>
        <w:t>Γιώργου Κωνσταντόπουλου</w:t>
      </w:r>
      <w:r w:rsidR="00644DFA" w:rsidRPr="00827F46">
        <w:rPr>
          <w:rFonts w:ascii="Century Gothic" w:hAnsi="Century Gothic" w:cs="Arial"/>
          <w:b/>
          <w:sz w:val="24"/>
          <w:szCs w:val="24"/>
        </w:rPr>
        <w:t xml:space="preserve"> </w:t>
      </w:r>
      <w:r w:rsidR="00C144E1" w:rsidRPr="00827F46">
        <w:rPr>
          <w:rFonts w:ascii="Century Gothic" w:hAnsi="Century Gothic" w:cs="Arial"/>
          <w:b/>
          <w:sz w:val="24"/>
          <w:szCs w:val="24"/>
        </w:rPr>
        <w:t>στην διαδικτυακή ημερίδα του ΕλληνοΣερβικού Επιμελητηρίου Βορείου Ελλάδος, του ΣΕΒΕ – Σύνδεσμος Εξαγωγέων και του ΣΕΑΒΕ – Σύνδεσμος Εμπορικών Αντιπροσώπων Βορείου Ελλάδος με θέμα «Brexit: Νέα Δεδομένα για την Ελλάδα»</w:t>
      </w:r>
    </w:p>
    <w:p w14:paraId="08A3F61F" w14:textId="469DA029" w:rsidR="00BA5690" w:rsidRPr="00827F46" w:rsidRDefault="00BA5690" w:rsidP="00827F46">
      <w:pPr>
        <w:spacing w:after="0" w:line="312" w:lineRule="auto"/>
        <w:jc w:val="both"/>
        <w:rPr>
          <w:rFonts w:ascii="Century Gothic" w:hAnsi="Century Gothic"/>
          <w:sz w:val="24"/>
          <w:szCs w:val="24"/>
        </w:rPr>
      </w:pPr>
      <w:proofErr w:type="spellStart"/>
      <w:r w:rsidRPr="00827F46">
        <w:rPr>
          <w:rFonts w:ascii="Century Gothic" w:hAnsi="Century Gothic" w:cs="Arial"/>
          <w:b/>
          <w:sz w:val="24"/>
          <w:szCs w:val="24"/>
        </w:rPr>
        <w:t>Ημερ</w:t>
      </w:r>
      <w:proofErr w:type="spellEnd"/>
      <w:r w:rsidRPr="00827F46">
        <w:rPr>
          <w:rFonts w:ascii="Century Gothic" w:hAnsi="Century Gothic" w:cs="Arial"/>
          <w:b/>
          <w:sz w:val="24"/>
          <w:szCs w:val="24"/>
        </w:rPr>
        <w:t>/νια:</w:t>
      </w:r>
      <w:r w:rsidR="00054C84" w:rsidRPr="00827F46">
        <w:rPr>
          <w:rFonts w:ascii="Century Gothic" w:hAnsi="Century Gothic" w:cs="Arial"/>
          <w:sz w:val="24"/>
          <w:szCs w:val="24"/>
        </w:rPr>
        <w:t xml:space="preserve"> </w:t>
      </w:r>
      <w:r w:rsidR="00FE2155" w:rsidRPr="00827F46">
        <w:rPr>
          <w:rFonts w:ascii="Century Gothic" w:hAnsi="Century Gothic" w:cs="Arial"/>
          <w:sz w:val="24"/>
          <w:szCs w:val="24"/>
        </w:rPr>
        <w:t>27</w:t>
      </w:r>
      <w:r w:rsidR="00E96F15" w:rsidRPr="00827F46">
        <w:rPr>
          <w:rFonts w:ascii="Century Gothic" w:hAnsi="Century Gothic" w:cs="Arial"/>
          <w:sz w:val="24"/>
          <w:szCs w:val="24"/>
        </w:rPr>
        <w:t>/</w:t>
      </w:r>
      <w:r w:rsidR="00644DFA" w:rsidRPr="00827F46">
        <w:rPr>
          <w:rFonts w:ascii="Century Gothic" w:hAnsi="Century Gothic" w:cs="Arial"/>
          <w:sz w:val="24"/>
          <w:szCs w:val="24"/>
        </w:rPr>
        <w:t>0</w:t>
      </w:r>
      <w:r w:rsidR="00FE2155" w:rsidRPr="00827F46">
        <w:rPr>
          <w:rFonts w:ascii="Century Gothic" w:hAnsi="Century Gothic" w:cs="Arial"/>
          <w:sz w:val="24"/>
          <w:szCs w:val="24"/>
        </w:rPr>
        <w:t>1</w:t>
      </w:r>
      <w:r w:rsidR="00667EE6" w:rsidRPr="00827F46">
        <w:rPr>
          <w:rFonts w:ascii="Century Gothic" w:hAnsi="Century Gothic" w:cs="Arial"/>
          <w:sz w:val="24"/>
          <w:szCs w:val="24"/>
        </w:rPr>
        <w:t>/</w:t>
      </w:r>
      <w:r w:rsidR="00035340" w:rsidRPr="00827F46">
        <w:rPr>
          <w:rFonts w:ascii="Century Gothic" w:hAnsi="Century Gothic" w:cs="Arial"/>
          <w:sz w:val="24"/>
          <w:szCs w:val="24"/>
        </w:rPr>
        <w:t>2</w:t>
      </w:r>
      <w:r w:rsidR="00FE2155" w:rsidRPr="00827F46">
        <w:rPr>
          <w:rFonts w:ascii="Century Gothic" w:hAnsi="Century Gothic" w:cs="Arial"/>
          <w:sz w:val="24"/>
          <w:szCs w:val="24"/>
        </w:rPr>
        <w:t>1</w:t>
      </w:r>
    </w:p>
    <w:p w14:paraId="1525B76A" w14:textId="77777777" w:rsidR="00BA5690" w:rsidRPr="00827F46" w:rsidRDefault="00BA5690" w:rsidP="00827F46">
      <w:pPr>
        <w:spacing w:after="0" w:line="312" w:lineRule="auto"/>
        <w:jc w:val="both"/>
        <w:rPr>
          <w:rFonts w:ascii="Century Gothic" w:hAnsi="Century Gothic"/>
          <w:sz w:val="24"/>
          <w:szCs w:val="24"/>
        </w:rPr>
      </w:pPr>
      <w:bookmarkStart w:id="0" w:name="_GoBack"/>
      <w:bookmarkEnd w:id="0"/>
    </w:p>
    <w:p w14:paraId="62FA212B" w14:textId="77777777" w:rsidR="005E19B9" w:rsidRPr="00827F46" w:rsidRDefault="005E19B9" w:rsidP="00827F46">
      <w:pPr>
        <w:spacing w:after="0" w:line="312" w:lineRule="auto"/>
        <w:jc w:val="both"/>
        <w:rPr>
          <w:rFonts w:ascii="Century Gothic" w:hAnsi="Century Gothic"/>
          <w:sz w:val="24"/>
          <w:szCs w:val="24"/>
        </w:rPr>
      </w:pPr>
    </w:p>
    <w:p w14:paraId="473EA9B3" w14:textId="623ACFFC" w:rsidR="0002342D" w:rsidRPr="00827F46" w:rsidRDefault="002228A1" w:rsidP="00827F46">
      <w:pPr>
        <w:spacing w:after="0" w:line="312" w:lineRule="auto"/>
        <w:jc w:val="both"/>
        <w:rPr>
          <w:rFonts w:ascii="Century Gothic" w:hAnsi="Century Gothic"/>
          <w:bCs/>
          <w:sz w:val="24"/>
          <w:szCs w:val="24"/>
        </w:rPr>
      </w:pPr>
      <w:r w:rsidRPr="00827F46">
        <w:rPr>
          <w:rFonts w:ascii="Century Gothic" w:hAnsi="Century Gothic"/>
          <w:bCs/>
          <w:sz w:val="24"/>
          <w:szCs w:val="24"/>
        </w:rPr>
        <w:t>Αγαπητοί ακροατές,</w:t>
      </w:r>
    </w:p>
    <w:p w14:paraId="0549EC43" w14:textId="7FF98786" w:rsidR="002228A1" w:rsidRPr="00827F46" w:rsidRDefault="002228A1" w:rsidP="00827F46">
      <w:pPr>
        <w:spacing w:after="0" w:line="312" w:lineRule="auto"/>
        <w:jc w:val="both"/>
        <w:rPr>
          <w:rFonts w:ascii="Century Gothic" w:hAnsi="Century Gothic"/>
          <w:bCs/>
          <w:sz w:val="24"/>
          <w:szCs w:val="24"/>
        </w:rPr>
      </w:pPr>
    </w:p>
    <w:p w14:paraId="22D120EF" w14:textId="4588716D" w:rsidR="002228A1" w:rsidRPr="00827F46" w:rsidRDefault="002228A1" w:rsidP="00827F46">
      <w:pPr>
        <w:spacing w:after="0" w:line="312" w:lineRule="auto"/>
        <w:jc w:val="both"/>
        <w:rPr>
          <w:rFonts w:ascii="Century Gothic" w:hAnsi="Century Gothic"/>
          <w:bCs/>
          <w:sz w:val="24"/>
          <w:szCs w:val="24"/>
        </w:rPr>
      </w:pPr>
      <w:r w:rsidRPr="00827F46">
        <w:rPr>
          <w:rFonts w:ascii="Century Gothic" w:hAnsi="Century Gothic"/>
          <w:bCs/>
          <w:sz w:val="24"/>
          <w:szCs w:val="24"/>
        </w:rPr>
        <w:t>Κυρίες και κύριοι,</w:t>
      </w:r>
    </w:p>
    <w:p w14:paraId="1E743625" w14:textId="6B4DF138" w:rsidR="002228A1" w:rsidRPr="00827F46" w:rsidRDefault="002228A1" w:rsidP="00827F46">
      <w:pPr>
        <w:spacing w:after="0" w:line="312" w:lineRule="auto"/>
        <w:jc w:val="both"/>
        <w:rPr>
          <w:rFonts w:ascii="Century Gothic" w:hAnsi="Century Gothic"/>
          <w:bCs/>
          <w:sz w:val="24"/>
          <w:szCs w:val="24"/>
        </w:rPr>
      </w:pPr>
    </w:p>
    <w:p w14:paraId="2BA8EB31" w14:textId="3B385332" w:rsidR="00757114" w:rsidRPr="00827F46" w:rsidRDefault="002228A1" w:rsidP="00827F46">
      <w:pPr>
        <w:spacing w:after="0" w:line="312" w:lineRule="auto"/>
        <w:jc w:val="both"/>
        <w:rPr>
          <w:rFonts w:ascii="Century Gothic" w:hAnsi="Century Gothic"/>
          <w:bCs/>
          <w:sz w:val="24"/>
          <w:szCs w:val="24"/>
        </w:rPr>
      </w:pPr>
      <w:r w:rsidRPr="00827F46">
        <w:rPr>
          <w:rFonts w:ascii="Century Gothic" w:hAnsi="Century Gothic"/>
          <w:bCs/>
          <w:sz w:val="24"/>
          <w:szCs w:val="24"/>
        </w:rPr>
        <w:t xml:space="preserve">Καλησπέρα σε όλους και σας ευχαριστούμε ιδιαιτέρως που είστε σήμερα μαζί μας σε αυτήν την ψηφιακή ημερίδα στην οποία θα επικεντρωθούμε στο </w:t>
      </w:r>
      <w:r w:rsidRPr="00827F46">
        <w:rPr>
          <w:rFonts w:ascii="Century Gothic" w:hAnsi="Century Gothic"/>
          <w:bCs/>
          <w:sz w:val="24"/>
          <w:szCs w:val="24"/>
          <w:lang w:val="en-US"/>
        </w:rPr>
        <w:t>Brexit</w:t>
      </w:r>
      <w:r w:rsidRPr="00827F46">
        <w:rPr>
          <w:rFonts w:ascii="Century Gothic" w:hAnsi="Century Gothic"/>
          <w:bCs/>
          <w:sz w:val="24"/>
          <w:szCs w:val="24"/>
        </w:rPr>
        <w:t xml:space="preserve"> και στο πώς </w:t>
      </w:r>
      <w:r w:rsidR="00B665DD">
        <w:rPr>
          <w:rFonts w:ascii="Century Gothic" w:hAnsi="Century Gothic"/>
          <w:bCs/>
          <w:sz w:val="24"/>
          <w:szCs w:val="24"/>
        </w:rPr>
        <w:t>αναμένεται ν</w:t>
      </w:r>
      <w:r w:rsidRPr="00827F46">
        <w:rPr>
          <w:rFonts w:ascii="Century Gothic" w:hAnsi="Century Gothic"/>
          <w:bCs/>
          <w:sz w:val="24"/>
          <w:szCs w:val="24"/>
        </w:rPr>
        <w:t xml:space="preserve">α επηρεάσει τη χώρα μας. </w:t>
      </w:r>
      <w:r w:rsidR="00D96736" w:rsidRPr="00827F46">
        <w:rPr>
          <w:rFonts w:ascii="Century Gothic" w:hAnsi="Century Gothic"/>
          <w:bCs/>
          <w:sz w:val="24"/>
          <w:szCs w:val="24"/>
        </w:rPr>
        <w:t>Οι τελευταίοι μήνες ήταν δύσκολοι για όλους</w:t>
      </w:r>
      <w:r w:rsidR="00585B8B" w:rsidRPr="00827F46">
        <w:rPr>
          <w:rFonts w:ascii="Century Gothic" w:hAnsi="Century Gothic"/>
          <w:bCs/>
          <w:sz w:val="24"/>
          <w:szCs w:val="24"/>
        </w:rPr>
        <w:t xml:space="preserve">. Η εξάπλωση της πανδημίας και </w:t>
      </w:r>
      <w:r w:rsidR="00B665DD">
        <w:rPr>
          <w:rFonts w:ascii="Century Gothic" w:hAnsi="Century Gothic"/>
          <w:bCs/>
          <w:sz w:val="24"/>
          <w:szCs w:val="24"/>
        </w:rPr>
        <w:t>η</w:t>
      </w:r>
      <w:r w:rsidR="00BA723D" w:rsidRPr="00827F46">
        <w:rPr>
          <w:rFonts w:ascii="Century Gothic" w:hAnsi="Century Gothic"/>
          <w:bCs/>
          <w:sz w:val="24"/>
          <w:szCs w:val="24"/>
        </w:rPr>
        <w:t xml:space="preserve"> ψηφ</w:t>
      </w:r>
      <w:r w:rsidR="00B665DD">
        <w:rPr>
          <w:rFonts w:ascii="Century Gothic" w:hAnsi="Century Gothic"/>
          <w:bCs/>
          <w:sz w:val="24"/>
          <w:szCs w:val="24"/>
        </w:rPr>
        <w:t>ιοποίηση</w:t>
      </w:r>
      <w:r w:rsidR="00585B8B" w:rsidRPr="00827F46">
        <w:rPr>
          <w:rFonts w:ascii="Century Gothic" w:hAnsi="Century Gothic"/>
          <w:bCs/>
          <w:sz w:val="24"/>
          <w:szCs w:val="24"/>
        </w:rPr>
        <w:t>, η αποχώρηση του Ηνωμένου Βασιλείου</w:t>
      </w:r>
      <w:r w:rsidR="00BA723D" w:rsidRPr="00827F46">
        <w:rPr>
          <w:rFonts w:ascii="Century Gothic" w:hAnsi="Century Gothic"/>
          <w:bCs/>
          <w:sz w:val="24"/>
          <w:szCs w:val="24"/>
        </w:rPr>
        <w:t xml:space="preserve"> από την Ευρωπαϊκή Ένωση</w:t>
      </w:r>
      <w:r w:rsidR="00585B8B" w:rsidRPr="00827F46">
        <w:rPr>
          <w:rFonts w:ascii="Century Gothic" w:hAnsi="Century Gothic"/>
          <w:bCs/>
          <w:sz w:val="24"/>
          <w:szCs w:val="24"/>
        </w:rPr>
        <w:t xml:space="preserve">, οι εκλογές στις ΗΠΑ και πολλά άλλα γεγονότα </w:t>
      </w:r>
      <w:r w:rsidR="00D96736" w:rsidRPr="00827F46">
        <w:rPr>
          <w:rFonts w:ascii="Century Gothic" w:hAnsi="Century Gothic"/>
          <w:bCs/>
          <w:sz w:val="24"/>
          <w:szCs w:val="24"/>
        </w:rPr>
        <w:t xml:space="preserve">επηρέασαν και συνεχίζουν να </w:t>
      </w:r>
      <w:r w:rsidR="00BA723D" w:rsidRPr="00827F46">
        <w:rPr>
          <w:rFonts w:ascii="Century Gothic" w:hAnsi="Century Gothic"/>
          <w:bCs/>
          <w:sz w:val="24"/>
          <w:szCs w:val="24"/>
        </w:rPr>
        <w:t xml:space="preserve">επηρεάζουν </w:t>
      </w:r>
      <w:r w:rsidR="00D96736" w:rsidRPr="00827F46">
        <w:rPr>
          <w:rFonts w:ascii="Century Gothic" w:hAnsi="Century Gothic"/>
          <w:bCs/>
          <w:sz w:val="24"/>
          <w:szCs w:val="24"/>
        </w:rPr>
        <w:t xml:space="preserve">-εκτός των άλλων- </w:t>
      </w:r>
      <w:r w:rsidR="00B665DD" w:rsidRPr="00827F46">
        <w:rPr>
          <w:rFonts w:ascii="Century Gothic" w:hAnsi="Century Gothic"/>
          <w:bCs/>
          <w:sz w:val="24"/>
          <w:szCs w:val="24"/>
        </w:rPr>
        <w:t xml:space="preserve">και </w:t>
      </w:r>
      <w:r w:rsidR="00BA723D" w:rsidRPr="00827F46">
        <w:rPr>
          <w:rFonts w:ascii="Century Gothic" w:hAnsi="Century Gothic"/>
          <w:bCs/>
          <w:sz w:val="24"/>
          <w:szCs w:val="24"/>
        </w:rPr>
        <w:t xml:space="preserve">το επιχειρηματικό περιβάλλον </w:t>
      </w:r>
      <w:r w:rsidR="00D96736" w:rsidRPr="00827F46">
        <w:rPr>
          <w:rFonts w:ascii="Century Gothic" w:hAnsi="Century Gothic"/>
          <w:bCs/>
          <w:sz w:val="24"/>
          <w:szCs w:val="24"/>
        </w:rPr>
        <w:t xml:space="preserve">δημιουργώντας συνθήκες αβεβαιότητας και καθιστώντας το επιχειρείν επιρρεπές και ευάλωτο σε </w:t>
      </w:r>
      <w:r w:rsidR="00BA723D" w:rsidRPr="00827F46">
        <w:rPr>
          <w:rFonts w:ascii="Century Gothic" w:hAnsi="Century Gothic"/>
          <w:bCs/>
          <w:sz w:val="24"/>
          <w:szCs w:val="24"/>
        </w:rPr>
        <w:t xml:space="preserve">αστάθμητους παράγοντες. Τι κάνουμε εμείς όμως, ως επιχειρήσεις, ως </w:t>
      </w:r>
      <w:r w:rsidR="00B335D0" w:rsidRPr="00827F46">
        <w:rPr>
          <w:rFonts w:ascii="Century Gothic" w:hAnsi="Century Gothic"/>
          <w:bCs/>
          <w:sz w:val="24"/>
          <w:szCs w:val="24"/>
        </w:rPr>
        <w:t xml:space="preserve">οικονομία, ως χώρα για να διασφαλίσουμε </w:t>
      </w:r>
      <w:r w:rsidR="00D96736" w:rsidRPr="00827F46">
        <w:rPr>
          <w:rFonts w:ascii="Century Gothic" w:hAnsi="Century Gothic"/>
          <w:bCs/>
          <w:sz w:val="24"/>
          <w:szCs w:val="24"/>
        </w:rPr>
        <w:t xml:space="preserve">την ευημερία, την οικονομική μας ανάπτυξη και εν τέλει </w:t>
      </w:r>
      <w:r w:rsidR="00B335D0" w:rsidRPr="00827F46">
        <w:rPr>
          <w:rFonts w:ascii="Century Gothic" w:hAnsi="Century Gothic"/>
          <w:bCs/>
          <w:sz w:val="24"/>
          <w:szCs w:val="24"/>
        </w:rPr>
        <w:t>το μέλλον μας;</w:t>
      </w:r>
      <w:r w:rsidR="00D96736" w:rsidRPr="00827F46">
        <w:rPr>
          <w:rFonts w:ascii="Century Gothic" w:hAnsi="Century Gothic"/>
          <w:bCs/>
          <w:sz w:val="24"/>
          <w:szCs w:val="24"/>
        </w:rPr>
        <w:t xml:space="preserve"> Σε περιόδους κρίσης και ισχυρών μεταβολών, η Ελλάδα, ως μία σύγχρονη ευρωπαϊκή χώρα, θα πρέπει να </w:t>
      </w:r>
      <w:r w:rsidR="00B665DD">
        <w:rPr>
          <w:rFonts w:ascii="Century Gothic" w:hAnsi="Century Gothic"/>
          <w:bCs/>
          <w:sz w:val="24"/>
          <w:szCs w:val="24"/>
        </w:rPr>
        <w:t xml:space="preserve">έχει </w:t>
      </w:r>
      <w:r w:rsidR="00D96736" w:rsidRPr="00827F46">
        <w:rPr>
          <w:rFonts w:ascii="Century Gothic" w:hAnsi="Century Gothic"/>
          <w:bCs/>
          <w:sz w:val="24"/>
          <w:szCs w:val="24"/>
        </w:rPr>
        <w:t xml:space="preserve">σαφή στρατηγική προσέγγιση, αλλά ταυτόχρονα να προσαρμόζεται </w:t>
      </w:r>
      <w:r w:rsidR="00B665DD">
        <w:rPr>
          <w:rFonts w:ascii="Century Gothic" w:hAnsi="Century Gothic"/>
          <w:bCs/>
          <w:sz w:val="24"/>
          <w:szCs w:val="24"/>
        </w:rPr>
        <w:t>στ</w:t>
      </w:r>
      <w:r w:rsidR="00D96736" w:rsidRPr="00827F46">
        <w:rPr>
          <w:rFonts w:ascii="Century Gothic" w:hAnsi="Century Gothic"/>
          <w:bCs/>
          <w:sz w:val="24"/>
          <w:szCs w:val="24"/>
        </w:rPr>
        <w:t xml:space="preserve">ις τρέχουσες εξελίξεις. Μία από αυτές είναι </w:t>
      </w:r>
      <w:r w:rsidR="00B665DD">
        <w:rPr>
          <w:rFonts w:ascii="Century Gothic" w:hAnsi="Century Gothic"/>
          <w:bCs/>
          <w:sz w:val="24"/>
          <w:szCs w:val="24"/>
        </w:rPr>
        <w:t xml:space="preserve">και </w:t>
      </w:r>
      <w:r w:rsidR="00D96736" w:rsidRPr="00827F46">
        <w:rPr>
          <w:rFonts w:ascii="Century Gothic" w:hAnsi="Century Gothic"/>
          <w:bCs/>
          <w:sz w:val="24"/>
          <w:szCs w:val="24"/>
        </w:rPr>
        <w:t xml:space="preserve">η αποχώρηση του Ηνωμένου Βασιλείου από την Ευρωπαϊκή Ένωση. </w:t>
      </w:r>
      <w:r w:rsidR="00DF0C32" w:rsidRPr="00827F46">
        <w:rPr>
          <w:rFonts w:ascii="Century Gothic" w:hAnsi="Century Gothic"/>
          <w:bCs/>
          <w:sz w:val="24"/>
          <w:szCs w:val="24"/>
        </w:rPr>
        <w:t>Το Ηνωμένο Βασίλειο είναι ένας από τους σημαντικότερους εμπορικούς εταίρους της Ελλάδας και θα πρέπει να διασφαλίσουμε ότι οι εμπορικές και οικονομικές μας σχέσεις θα συνεχιστούν και θα ενισχυθούν με βάση το νέο πλαίσιο</w:t>
      </w:r>
      <w:r w:rsidR="00B665DD">
        <w:rPr>
          <w:rFonts w:ascii="Century Gothic" w:hAnsi="Century Gothic"/>
          <w:bCs/>
          <w:sz w:val="24"/>
          <w:szCs w:val="24"/>
        </w:rPr>
        <w:t xml:space="preserve"> συνεργασίας</w:t>
      </w:r>
      <w:r w:rsidR="00DF0C32" w:rsidRPr="00827F46">
        <w:rPr>
          <w:rFonts w:ascii="Century Gothic" w:hAnsi="Century Gothic"/>
          <w:bCs/>
          <w:sz w:val="24"/>
          <w:szCs w:val="24"/>
        </w:rPr>
        <w:t xml:space="preserve">. </w:t>
      </w:r>
    </w:p>
    <w:p w14:paraId="3EE44329" w14:textId="77777777" w:rsidR="00757114" w:rsidRPr="00827F46" w:rsidRDefault="00757114" w:rsidP="00827F46">
      <w:pPr>
        <w:spacing w:after="0" w:line="312" w:lineRule="auto"/>
        <w:jc w:val="both"/>
        <w:rPr>
          <w:rFonts w:ascii="Century Gothic" w:hAnsi="Century Gothic"/>
          <w:bCs/>
          <w:sz w:val="24"/>
          <w:szCs w:val="24"/>
        </w:rPr>
      </w:pPr>
    </w:p>
    <w:p w14:paraId="60C62F71" w14:textId="22401E85" w:rsidR="00D96736" w:rsidRPr="00827F46" w:rsidRDefault="00DF0C32" w:rsidP="00827F46">
      <w:pPr>
        <w:spacing w:after="0" w:line="312" w:lineRule="auto"/>
        <w:jc w:val="both"/>
        <w:rPr>
          <w:rFonts w:ascii="Century Gothic" w:hAnsi="Century Gothic"/>
          <w:bCs/>
          <w:sz w:val="24"/>
          <w:szCs w:val="24"/>
        </w:rPr>
      </w:pPr>
      <w:r w:rsidRPr="00827F46">
        <w:rPr>
          <w:rFonts w:ascii="Century Gothic" w:hAnsi="Century Gothic"/>
          <w:bCs/>
          <w:sz w:val="24"/>
          <w:szCs w:val="24"/>
        </w:rPr>
        <w:t xml:space="preserve">Στο σημείο αυτό είναι σημαντικό να αναφέρουμε κάποια δεδομένα για να έχουμε κοινή εικόνα των μεγεθών που διαμορφώνουν τις διμερείς </w:t>
      </w:r>
      <w:r w:rsidR="0011666D" w:rsidRPr="00827F46">
        <w:rPr>
          <w:rFonts w:ascii="Century Gothic" w:hAnsi="Century Gothic"/>
          <w:bCs/>
          <w:sz w:val="24"/>
          <w:szCs w:val="24"/>
        </w:rPr>
        <w:t xml:space="preserve">μας </w:t>
      </w:r>
      <w:r w:rsidRPr="00827F46">
        <w:rPr>
          <w:rFonts w:ascii="Century Gothic" w:hAnsi="Century Gothic"/>
          <w:bCs/>
          <w:sz w:val="24"/>
          <w:szCs w:val="24"/>
        </w:rPr>
        <w:t xml:space="preserve">σχέσεις. Οι εισερχόμενες επενδύσεις από το Ηνωμένο Βασίλειο για το 2018 διαμορφώθηκαν σε 266,8 εκατ. </w:t>
      </w:r>
      <w:r w:rsidRPr="00827F46">
        <w:rPr>
          <w:rFonts w:ascii="Century Gothic" w:hAnsi="Century Gothic"/>
          <w:bCs/>
          <w:sz w:val="24"/>
          <w:szCs w:val="24"/>
        </w:rPr>
        <w:lastRenderedPageBreak/>
        <w:t>δολάρια, το οποίο αντιστοιχεί σ</w:t>
      </w:r>
      <w:r w:rsidR="00B665DD">
        <w:rPr>
          <w:rFonts w:ascii="Century Gothic" w:hAnsi="Century Gothic"/>
          <w:bCs/>
          <w:sz w:val="24"/>
          <w:szCs w:val="24"/>
        </w:rPr>
        <w:t>το</w:t>
      </w:r>
      <w:r w:rsidRPr="00827F46">
        <w:rPr>
          <w:rFonts w:ascii="Century Gothic" w:hAnsi="Century Gothic"/>
          <w:bCs/>
          <w:sz w:val="24"/>
          <w:szCs w:val="24"/>
        </w:rPr>
        <w:t xml:space="preserve"> 6,7% των συνολικών επενδύσεων που έγιναν στη χώρα μας. Σε ό,τι αφορά στο ισοζύγιο υπηρεσιών, το Ηνωμένο Βασίλειο είναι ο σημαντικότερος εταίρος της Ελλάδας με τις εισπράξεις μας να ανέρχονται σε 3,8 δις ευρώ το 2019</w:t>
      </w:r>
      <w:r w:rsidR="00757114" w:rsidRPr="00827F46">
        <w:rPr>
          <w:rFonts w:ascii="Century Gothic" w:hAnsi="Century Gothic"/>
          <w:bCs/>
          <w:sz w:val="24"/>
          <w:szCs w:val="24"/>
        </w:rPr>
        <w:t xml:space="preserve"> και το μερίδιο επί των συνολικών εισπράξεων να διαμορφώνεται σε 9,3%. </w:t>
      </w:r>
      <w:r w:rsidR="00BB52F5" w:rsidRPr="00827F46">
        <w:rPr>
          <w:rFonts w:ascii="Century Gothic" w:hAnsi="Century Gothic"/>
          <w:bCs/>
          <w:sz w:val="24"/>
          <w:szCs w:val="24"/>
        </w:rPr>
        <w:t>Παράλληλα, το Ηνωμένο Βασίλειο αποτελεί τον 7</w:t>
      </w:r>
      <w:r w:rsidR="00BB52F5" w:rsidRPr="00827F46">
        <w:rPr>
          <w:rFonts w:ascii="Century Gothic" w:hAnsi="Century Gothic"/>
          <w:bCs/>
          <w:sz w:val="24"/>
          <w:szCs w:val="24"/>
          <w:vertAlign w:val="superscript"/>
        </w:rPr>
        <w:t>ο</w:t>
      </w:r>
      <w:r w:rsidR="00BB52F5" w:rsidRPr="00827F46">
        <w:rPr>
          <w:rFonts w:ascii="Century Gothic" w:hAnsi="Century Gothic"/>
          <w:bCs/>
          <w:sz w:val="24"/>
          <w:szCs w:val="24"/>
        </w:rPr>
        <w:t xml:space="preserve"> κυριότερο προορισμό για τα ελληνικά προϊόντα με τις εξαγωγές μας να διαμορφώνονται σε 1,2 δις ευρώ για το 2019. Για την περίοδο της πανδημίας και με βάση τα τελευταία διαθέσιμα στοιχεία </w:t>
      </w:r>
      <w:r w:rsidR="00B665DD">
        <w:rPr>
          <w:rFonts w:ascii="Century Gothic" w:hAnsi="Century Gothic"/>
          <w:bCs/>
          <w:sz w:val="24"/>
          <w:szCs w:val="24"/>
        </w:rPr>
        <w:t>που αφορούν</w:t>
      </w:r>
      <w:r w:rsidR="00BB52F5" w:rsidRPr="00827F46">
        <w:rPr>
          <w:rFonts w:ascii="Century Gothic" w:hAnsi="Century Gothic"/>
          <w:bCs/>
          <w:sz w:val="24"/>
          <w:szCs w:val="24"/>
        </w:rPr>
        <w:t xml:space="preserve"> </w:t>
      </w:r>
      <w:r w:rsidR="00B665DD">
        <w:rPr>
          <w:rFonts w:ascii="Century Gothic" w:hAnsi="Century Gothic"/>
          <w:bCs/>
          <w:sz w:val="24"/>
          <w:szCs w:val="24"/>
        </w:rPr>
        <w:t>σ</w:t>
      </w:r>
      <w:r w:rsidR="00BB52F5" w:rsidRPr="00827F46">
        <w:rPr>
          <w:rFonts w:ascii="Century Gothic" w:hAnsi="Century Gothic"/>
          <w:bCs/>
          <w:sz w:val="24"/>
          <w:szCs w:val="24"/>
        </w:rPr>
        <w:t xml:space="preserve">το διάστημα Ιανουάριος-Νοέμβριος 2019/2020, οι εξαγωγές μας μειώθηκαν μεν κατά 8,3%, ωστόσο αν εξαιρέσουμε τα πετρελαιοειδή αυτές παρουσιάζονται αυξημένες κατά 4,6% με τη σημαντικότερη αύξηση να εντοπίζεται στον κλάδο των τροφίμων και συγκεκριμένα σε γαλακτοκομικά προϊόντα και σε παρασκευάσματα λαχανικών και φρούτων, αλλά και </w:t>
      </w:r>
      <w:r w:rsidR="00B665DD">
        <w:rPr>
          <w:rFonts w:ascii="Century Gothic" w:hAnsi="Century Gothic"/>
          <w:bCs/>
          <w:sz w:val="24"/>
          <w:szCs w:val="24"/>
        </w:rPr>
        <w:t xml:space="preserve">στα </w:t>
      </w:r>
      <w:r w:rsidR="00BB52F5" w:rsidRPr="00827F46">
        <w:rPr>
          <w:rFonts w:ascii="Century Gothic" w:hAnsi="Century Gothic"/>
          <w:bCs/>
          <w:sz w:val="24"/>
          <w:szCs w:val="24"/>
        </w:rPr>
        <w:t xml:space="preserve">τεχνουργήματα από σίδηρο και χάλυβα. </w:t>
      </w:r>
      <w:r w:rsidR="0011666D" w:rsidRPr="00827F46">
        <w:rPr>
          <w:rFonts w:ascii="Century Gothic" w:hAnsi="Century Gothic"/>
          <w:bCs/>
          <w:sz w:val="24"/>
          <w:szCs w:val="24"/>
        </w:rPr>
        <w:t xml:space="preserve">Τα προαναφερθέντα στοιχεία αποδεικνύουν το γεγονός ότι το </w:t>
      </w:r>
      <w:r w:rsidR="0011666D" w:rsidRPr="00827F46">
        <w:rPr>
          <w:rFonts w:ascii="Century Gothic" w:hAnsi="Century Gothic"/>
          <w:bCs/>
          <w:sz w:val="24"/>
          <w:szCs w:val="24"/>
          <w:lang w:val="en-US"/>
        </w:rPr>
        <w:t>Brexit</w:t>
      </w:r>
      <w:r w:rsidR="0011666D" w:rsidRPr="00827F46">
        <w:rPr>
          <w:rFonts w:ascii="Century Gothic" w:hAnsi="Century Gothic"/>
          <w:bCs/>
          <w:sz w:val="24"/>
          <w:szCs w:val="24"/>
        </w:rPr>
        <w:t xml:space="preserve"> είναι ένα μείζον γεγονός για την Ελλάδα που δεν πρέπει να υποβαθμίσει και να παραβλέψει. Και φυσικά γι’ αυτόν ακριβώς το λόγο βρισκόμαστε σήμερα εδώ, για να συζητήσουμε και να θέσουμε τις βάσεις για την επόμενη μέρα. </w:t>
      </w:r>
    </w:p>
    <w:p w14:paraId="18F13C4E" w14:textId="79A3325B" w:rsidR="0011666D" w:rsidRPr="00827F46" w:rsidRDefault="0011666D" w:rsidP="00827F46">
      <w:pPr>
        <w:spacing w:after="0" w:line="312" w:lineRule="auto"/>
        <w:jc w:val="both"/>
        <w:rPr>
          <w:rFonts w:ascii="Century Gothic" w:hAnsi="Century Gothic"/>
          <w:bCs/>
          <w:sz w:val="24"/>
          <w:szCs w:val="24"/>
        </w:rPr>
      </w:pPr>
    </w:p>
    <w:p w14:paraId="04CFCBD7" w14:textId="2933BC47" w:rsidR="0011666D" w:rsidRPr="00827F46" w:rsidRDefault="0011666D" w:rsidP="00827F46">
      <w:pPr>
        <w:spacing w:after="0" w:line="312" w:lineRule="auto"/>
        <w:jc w:val="both"/>
        <w:rPr>
          <w:rFonts w:ascii="Century Gothic" w:hAnsi="Century Gothic"/>
          <w:bCs/>
          <w:sz w:val="24"/>
          <w:szCs w:val="24"/>
        </w:rPr>
      </w:pPr>
      <w:r w:rsidRPr="00827F46">
        <w:rPr>
          <w:rFonts w:ascii="Century Gothic" w:hAnsi="Century Gothic"/>
          <w:bCs/>
          <w:sz w:val="24"/>
          <w:szCs w:val="24"/>
        </w:rPr>
        <w:t xml:space="preserve">Ελλάδα και Ηνωμένο Βασίλειο έχουν διαχρονικά εξαιρετικές </w:t>
      </w:r>
      <w:r w:rsidR="00CF6DE0" w:rsidRPr="00827F46">
        <w:rPr>
          <w:rFonts w:ascii="Century Gothic" w:hAnsi="Century Gothic"/>
          <w:bCs/>
          <w:sz w:val="24"/>
          <w:szCs w:val="24"/>
        </w:rPr>
        <w:t xml:space="preserve">πολιτικές σχέσεις με στενούς εμπορικούς και οικονομικούς δεσμούς. Εκτός του οικονομικού αποτυπώματος όμως, τις δύο χώρες συνδέουν και οι άνθρωποι και ιδιαίτερα οι πολλοί συμπατριώτες μας που ζουν και εργάζονται στο Ηνωμένο Βασίλειο, όπως και οι πολλοί Βρετανοί που επιλέγουν τη χώρα μας για τις καλοκαιρινές τους διακοπές. Οι ελληνικές κοινότητες που έχουν έδρα στο Λονδίνο και στις υπόλοιπες πόλεις είναι πραγματικά πολλές και το γεγονός αυτό καθιστά τη διαχείριση των διμερών μας σχέσεων ακόμη πιο σημαντική. Εμείς στον ΣΕΒΕ είχαμε τονίσει από την πρώτη στιγμή ότι </w:t>
      </w:r>
      <w:r w:rsidR="00295C3A" w:rsidRPr="00827F46">
        <w:rPr>
          <w:rFonts w:ascii="Century Gothic" w:hAnsi="Century Gothic"/>
          <w:bCs/>
          <w:sz w:val="24"/>
          <w:szCs w:val="24"/>
        </w:rPr>
        <w:t>το σενάριο αποχώρησης χωρίς συμφωνία θα ήταν ιδιαίτερα επιζήμιο για τις δύο πλευρές και γι’ αυτό αναπτύξαμε έναν ισχυρό μηχανισμό υποστήριξης και ενημέρωσης των επιχειρήσεων-μελών μας. Ο ΣΕΒΕ καθ' όλη τη διάρκεια των διαπραγματεύσεων και μέχρι σήμερα ενημερώνει σε τακτά χρονικά διαστήματα με πληροφοριακά σημειώματα τα Μέλη του για την όσο το δυνατόν καλύτερη αντιμετώπιση των αλλαγών στους τομείς του εμπορίου, των μεταφορών, στη φορολογία και στις τελωνειακές συναλλαγές και διαδικασίες.</w:t>
      </w:r>
    </w:p>
    <w:p w14:paraId="7D9DA03A" w14:textId="60294BF0" w:rsidR="002228A1" w:rsidRPr="00827F46" w:rsidRDefault="002228A1" w:rsidP="00827F46">
      <w:pPr>
        <w:spacing w:after="0" w:line="312" w:lineRule="auto"/>
        <w:jc w:val="both"/>
        <w:rPr>
          <w:rFonts w:ascii="Century Gothic" w:hAnsi="Century Gothic"/>
          <w:bCs/>
          <w:sz w:val="24"/>
          <w:szCs w:val="24"/>
        </w:rPr>
      </w:pPr>
    </w:p>
    <w:p w14:paraId="2B531400" w14:textId="3F517B49" w:rsidR="00295C3A" w:rsidRPr="00827F46" w:rsidRDefault="00295C3A" w:rsidP="00827F46">
      <w:pPr>
        <w:spacing w:after="0" w:line="312" w:lineRule="auto"/>
        <w:jc w:val="both"/>
        <w:rPr>
          <w:rFonts w:ascii="Century Gothic" w:hAnsi="Century Gothic"/>
          <w:bCs/>
          <w:sz w:val="24"/>
          <w:szCs w:val="24"/>
        </w:rPr>
      </w:pPr>
      <w:r w:rsidRPr="00827F46">
        <w:rPr>
          <w:rFonts w:ascii="Century Gothic" w:hAnsi="Century Gothic"/>
          <w:bCs/>
          <w:sz w:val="24"/>
          <w:szCs w:val="24"/>
        </w:rPr>
        <w:t xml:space="preserve">Για την προετοιμασία των επιχειρήσεων στην περίπτωση της μη εύτακτης αποχώρησης, σε συνεργασία με το Υπουργείο Εξωτερικών και επιχειρηματικούς φορείς της Θεσσαλονίκης, ο ΣΕΒΕ συνδιοργάνωσε το Σεπτέμβριο του 2019 στην </w:t>
      </w:r>
      <w:r w:rsidRPr="00827F46">
        <w:rPr>
          <w:rFonts w:ascii="Century Gothic" w:hAnsi="Century Gothic"/>
          <w:bCs/>
          <w:sz w:val="24"/>
          <w:szCs w:val="24"/>
        </w:rPr>
        <w:lastRenderedPageBreak/>
        <w:t>Θεσσαλονίκη ενημερωτική ημερίδα με θέμα «</w:t>
      </w:r>
      <w:proofErr w:type="spellStart"/>
      <w:r w:rsidRPr="00827F46">
        <w:rPr>
          <w:rFonts w:ascii="Century Gothic" w:hAnsi="Century Gothic"/>
          <w:bCs/>
          <w:sz w:val="24"/>
          <w:szCs w:val="24"/>
        </w:rPr>
        <w:t>Nο</w:t>
      </w:r>
      <w:proofErr w:type="spellEnd"/>
      <w:r w:rsidRPr="00827F46">
        <w:rPr>
          <w:rFonts w:ascii="Century Gothic" w:hAnsi="Century Gothic"/>
          <w:bCs/>
          <w:sz w:val="24"/>
          <w:szCs w:val="24"/>
        </w:rPr>
        <w:t xml:space="preserve"> </w:t>
      </w:r>
      <w:proofErr w:type="spellStart"/>
      <w:r w:rsidRPr="00827F46">
        <w:rPr>
          <w:rFonts w:ascii="Century Gothic" w:hAnsi="Century Gothic"/>
          <w:bCs/>
          <w:sz w:val="24"/>
          <w:szCs w:val="24"/>
        </w:rPr>
        <w:t>Deal</w:t>
      </w:r>
      <w:proofErr w:type="spellEnd"/>
      <w:r w:rsidRPr="00827F46">
        <w:rPr>
          <w:rFonts w:ascii="Century Gothic" w:hAnsi="Century Gothic"/>
          <w:bCs/>
          <w:sz w:val="24"/>
          <w:szCs w:val="24"/>
        </w:rPr>
        <w:t xml:space="preserve"> Brexit, Προετοιμασία για την περίπτωση αποχώρησης του Η</w:t>
      </w:r>
      <w:r w:rsidR="00742275">
        <w:rPr>
          <w:rFonts w:ascii="Century Gothic" w:hAnsi="Century Gothic"/>
          <w:bCs/>
          <w:sz w:val="24"/>
          <w:szCs w:val="24"/>
        </w:rPr>
        <w:t xml:space="preserve">νωμένου </w:t>
      </w:r>
      <w:r w:rsidRPr="00827F46">
        <w:rPr>
          <w:rFonts w:ascii="Century Gothic" w:hAnsi="Century Gothic"/>
          <w:bCs/>
          <w:sz w:val="24"/>
          <w:szCs w:val="24"/>
        </w:rPr>
        <w:t>Β</w:t>
      </w:r>
      <w:r w:rsidR="00742275">
        <w:rPr>
          <w:rFonts w:ascii="Century Gothic" w:hAnsi="Century Gothic"/>
          <w:bCs/>
          <w:sz w:val="24"/>
          <w:szCs w:val="24"/>
        </w:rPr>
        <w:t>ασιλείου</w:t>
      </w:r>
      <w:r w:rsidRPr="00827F46">
        <w:rPr>
          <w:rFonts w:ascii="Century Gothic" w:hAnsi="Century Gothic"/>
          <w:bCs/>
          <w:sz w:val="24"/>
          <w:szCs w:val="24"/>
        </w:rPr>
        <w:t xml:space="preserve"> από την Ε</w:t>
      </w:r>
      <w:r w:rsidR="00742275">
        <w:rPr>
          <w:rFonts w:ascii="Century Gothic" w:hAnsi="Century Gothic"/>
          <w:bCs/>
          <w:sz w:val="24"/>
          <w:szCs w:val="24"/>
        </w:rPr>
        <w:t>υρωπαϊκή Ένωση</w:t>
      </w:r>
      <w:r w:rsidRPr="00827F46">
        <w:rPr>
          <w:rFonts w:ascii="Century Gothic" w:hAnsi="Century Gothic"/>
          <w:bCs/>
          <w:sz w:val="24"/>
          <w:szCs w:val="24"/>
        </w:rPr>
        <w:t xml:space="preserve"> χωρίς συμφωνία». Η στενή μας συνεργασία με εμπλεκόμενες υπηρεσίες της ελληνικής δημόσιας διοίκησης και ιδίως το Υπουργείο Εξωτερικών και την ΑΑΔΕ συνεχίζεται αδιάλειπτα, με τελευταία παρέμβασή μας στις αρχές του Γενάρη, αυτή για την επίσπευση των διαδικασιών εγγραφής των Ελλήνων </w:t>
      </w:r>
      <w:r w:rsidR="00A84EB7">
        <w:rPr>
          <w:rFonts w:ascii="Century Gothic" w:hAnsi="Century Gothic"/>
          <w:bCs/>
          <w:sz w:val="24"/>
          <w:szCs w:val="24"/>
        </w:rPr>
        <w:t>ε</w:t>
      </w:r>
      <w:r w:rsidRPr="00827F46">
        <w:rPr>
          <w:rFonts w:ascii="Century Gothic" w:hAnsi="Century Gothic"/>
          <w:bCs/>
          <w:sz w:val="24"/>
          <w:szCs w:val="24"/>
        </w:rPr>
        <w:t xml:space="preserve">ξαγωγέων στο σύστημα REX για τα θέματα καταγωγής, προϋπόθεση στην οποία τελωνειακές περιφέρειες και επιχειρήσεις κλήθηκαν να ανταποκριθούν αμέσως μετά την υπογραφή της Συμφωνίας στις 30 Δεκεμβρίου 2020. Ιδιαίτερα θα θέλαμε να ευχαριστήσουμε την Τελωνειακή Περιφέρεια Θεσσαλονίκης για τα γρήγορα αντανακλαστικά που επέδειξε στα σχετικά αιτήματα των εξαγωγέων. Ενημέρωση και συνεργασία υπήρξε επίσης με τη συμμετοχή </w:t>
      </w:r>
      <w:r w:rsidR="00A84EB7">
        <w:rPr>
          <w:rFonts w:ascii="Century Gothic" w:hAnsi="Century Gothic"/>
          <w:bCs/>
          <w:sz w:val="24"/>
          <w:szCs w:val="24"/>
        </w:rPr>
        <w:t xml:space="preserve">του </w:t>
      </w:r>
      <w:r w:rsidRPr="00827F46">
        <w:rPr>
          <w:rFonts w:ascii="Century Gothic" w:hAnsi="Century Gothic"/>
          <w:bCs/>
          <w:sz w:val="24"/>
          <w:szCs w:val="24"/>
        </w:rPr>
        <w:t>ΣΕΒΕ σε συναντήσεις εργασίας και webinars και με τη Βρετανική Πρεσβεία στην Αθήνα, το Ελληνοβρετανικό Επιμελητήριο και την Ευρωπαϊκή Επιτροπή-DG Trade.</w:t>
      </w:r>
    </w:p>
    <w:p w14:paraId="0FEB17EE" w14:textId="33F37A55" w:rsidR="00295C3A" w:rsidRDefault="00295C3A" w:rsidP="00827F46">
      <w:pPr>
        <w:spacing w:after="0" w:line="312" w:lineRule="auto"/>
        <w:jc w:val="both"/>
        <w:rPr>
          <w:rFonts w:ascii="Century Gothic" w:hAnsi="Century Gothic"/>
          <w:bCs/>
          <w:sz w:val="24"/>
          <w:szCs w:val="24"/>
        </w:rPr>
      </w:pPr>
    </w:p>
    <w:p w14:paraId="1EA8EE6A" w14:textId="28550CF8" w:rsidR="00A84EB7" w:rsidRDefault="00A84EB7" w:rsidP="00827F46">
      <w:pPr>
        <w:spacing w:after="0" w:line="312" w:lineRule="auto"/>
        <w:jc w:val="both"/>
        <w:rPr>
          <w:rFonts w:ascii="Century Gothic" w:hAnsi="Century Gothic"/>
          <w:bCs/>
          <w:sz w:val="24"/>
          <w:szCs w:val="24"/>
        </w:rPr>
      </w:pPr>
      <w:r>
        <w:rPr>
          <w:rFonts w:ascii="Century Gothic" w:hAnsi="Century Gothic"/>
          <w:bCs/>
          <w:sz w:val="24"/>
          <w:szCs w:val="24"/>
        </w:rPr>
        <w:t>Κυρίες και κύριοι,</w:t>
      </w:r>
    </w:p>
    <w:p w14:paraId="12728D09" w14:textId="77777777" w:rsidR="00A84EB7" w:rsidRPr="00827F46" w:rsidRDefault="00A84EB7" w:rsidP="00827F46">
      <w:pPr>
        <w:spacing w:after="0" w:line="312" w:lineRule="auto"/>
        <w:jc w:val="both"/>
        <w:rPr>
          <w:rFonts w:ascii="Century Gothic" w:hAnsi="Century Gothic"/>
          <w:bCs/>
          <w:sz w:val="24"/>
          <w:szCs w:val="24"/>
        </w:rPr>
      </w:pPr>
    </w:p>
    <w:p w14:paraId="6177087D" w14:textId="689DCE64" w:rsidR="00295C3A" w:rsidRPr="00A84EB7" w:rsidRDefault="0079664F" w:rsidP="00827F46">
      <w:pPr>
        <w:spacing w:after="0" w:line="312" w:lineRule="auto"/>
        <w:jc w:val="both"/>
        <w:rPr>
          <w:rFonts w:ascii="Century Gothic" w:hAnsi="Century Gothic"/>
          <w:bCs/>
          <w:sz w:val="24"/>
          <w:szCs w:val="24"/>
        </w:rPr>
      </w:pPr>
      <w:r w:rsidRPr="00827F46">
        <w:rPr>
          <w:rFonts w:ascii="Century Gothic" w:hAnsi="Century Gothic"/>
          <w:bCs/>
          <w:sz w:val="24"/>
          <w:szCs w:val="24"/>
        </w:rPr>
        <w:t xml:space="preserve">Το </w:t>
      </w:r>
      <w:r w:rsidRPr="00827F46">
        <w:rPr>
          <w:rFonts w:ascii="Century Gothic" w:hAnsi="Century Gothic"/>
          <w:bCs/>
          <w:sz w:val="24"/>
          <w:szCs w:val="24"/>
          <w:lang w:val="en-US"/>
        </w:rPr>
        <w:t>Brexit</w:t>
      </w:r>
      <w:r w:rsidRPr="00827F46">
        <w:rPr>
          <w:rFonts w:ascii="Century Gothic" w:hAnsi="Century Gothic"/>
          <w:bCs/>
          <w:sz w:val="24"/>
          <w:szCs w:val="24"/>
        </w:rPr>
        <w:t xml:space="preserve"> αλλάζει τα δεδομένα στις διμερείς σχέσεις Ελλάδας-Ηνωμένου Βασιλείου, αλλά θέλουμε να πιστεύουμε προς το καλύτερο και θα εργαστούμε προς την επίτευξη του στόχου αυτού. Πρέπει να αντιμετωπίσουμε το γεγονός αυτό ως μία πρόκληση, ως μία ευκαιρία να αναπτύξουμε ισχυρότερους δεσμούς με το Ηνωμένο Βασίλειο γιατί η Ελλάδα χρειάζεται εμπορικούς εταίρους με μεγάλο βεληνεκές. </w:t>
      </w:r>
      <w:r w:rsidR="00827F46" w:rsidRPr="00827F46">
        <w:rPr>
          <w:rFonts w:ascii="Century Gothic" w:hAnsi="Century Gothic"/>
          <w:bCs/>
          <w:sz w:val="24"/>
          <w:szCs w:val="24"/>
        </w:rPr>
        <w:t>Η συνεργασία,</w:t>
      </w:r>
      <w:r w:rsidR="00A84EB7">
        <w:rPr>
          <w:rFonts w:ascii="Century Gothic" w:hAnsi="Century Gothic"/>
          <w:bCs/>
          <w:sz w:val="24"/>
          <w:szCs w:val="24"/>
        </w:rPr>
        <w:t xml:space="preserve"> </w:t>
      </w:r>
      <w:r w:rsidR="00A84EB7" w:rsidRPr="00827F46">
        <w:rPr>
          <w:rFonts w:ascii="Century Gothic" w:hAnsi="Century Gothic"/>
          <w:bCs/>
          <w:sz w:val="24"/>
          <w:szCs w:val="24"/>
        </w:rPr>
        <w:t xml:space="preserve">η εγχώρια παραγωγή, </w:t>
      </w:r>
      <w:r w:rsidR="00827F46" w:rsidRPr="00827F46">
        <w:rPr>
          <w:rFonts w:ascii="Century Gothic" w:hAnsi="Century Gothic"/>
          <w:bCs/>
          <w:sz w:val="24"/>
          <w:szCs w:val="24"/>
        </w:rPr>
        <w:t xml:space="preserve"> η εξωστρέφεια,</w:t>
      </w:r>
      <w:r w:rsidR="00A84EB7">
        <w:rPr>
          <w:rFonts w:ascii="Century Gothic" w:hAnsi="Century Gothic"/>
          <w:bCs/>
          <w:sz w:val="24"/>
          <w:szCs w:val="24"/>
        </w:rPr>
        <w:t xml:space="preserve"> </w:t>
      </w:r>
      <w:r w:rsidR="00827F46" w:rsidRPr="00827F46">
        <w:rPr>
          <w:rFonts w:ascii="Century Gothic" w:hAnsi="Century Gothic"/>
          <w:bCs/>
          <w:sz w:val="24"/>
          <w:szCs w:val="24"/>
        </w:rPr>
        <w:t xml:space="preserve">οι επενδύσεις, είναι λέξεις-κλειδιά για την </w:t>
      </w:r>
      <w:r w:rsidR="00A84EB7">
        <w:rPr>
          <w:rFonts w:ascii="Century Gothic" w:hAnsi="Century Gothic"/>
          <w:bCs/>
          <w:sz w:val="24"/>
          <w:szCs w:val="24"/>
        </w:rPr>
        <w:t xml:space="preserve">ανάκαμψη και την ανάπτυξη της </w:t>
      </w:r>
      <w:r w:rsidR="00827F46" w:rsidRPr="00827F46">
        <w:rPr>
          <w:rFonts w:ascii="Century Gothic" w:hAnsi="Century Gothic"/>
          <w:bCs/>
          <w:sz w:val="24"/>
          <w:szCs w:val="24"/>
        </w:rPr>
        <w:t>ελληνική</w:t>
      </w:r>
      <w:r w:rsidR="00A84EB7">
        <w:rPr>
          <w:rFonts w:ascii="Century Gothic" w:hAnsi="Century Gothic"/>
          <w:bCs/>
          <w:sz w:val="24"/>
          <w:szCs w:val="24"/>
        </w:rPr>
        <w:t>ς</w:t>
      </w:r>
      <w:r w:rsidR="00827F46" w:rsidRPr="00827F46">
        <w:rPr>
          <w:rFonts w:ascii="Century Gothic" w:hAnsi="Century Gothic"/>
          <w:bCs/>
          <w:sz w:val="24"/>
          <w:szCs w:val="24"/>
        </w:rPr>
        <w:t xml:space="preserve"> οικονομία</w:t>
      </w:r>
      <w:r w:rsidR="00A84EB7">
        <w:rPr>
          <w:rFonts w:ascii="Century Gothic" w:hAnsi="Century Gothic"/>
          <w:bCs/>
          <w:sz w:val="24"/>
          <w:szCs w:val="24"/>
        </w:rPr>
        <w:t>ς</w:t>
      </w:r>
      <w:r w:rsidR="00827F46" w:rsidRPr="00827F46">
        <w:rPr>
          <w:rFonts w:ascii="Century Gothic" w:hAnsi="Century Gothic"/>
          <w:bCs/>
          <w:sz w:val="24"/>
          <w:szCs w:val="24"/>
        </w:rPr>
        <w:t>.</w:t>
      </w:r>
      <w:r w:rsidR="00A84EB7">
        <w:rPr>
          <w:rFonts w:ascii="Century Gothic" w:hAnsi="Century Gothic"/>
          <w:bCs/>
          <w:sz w:val="24"/>
          <w:szCs w:val="24"/>
        </w:rPr>
        <w:t xml:space="preserve"> </w:t>
      </w:r>
    </w:p>
    <w:p w14:paraId="2E62CF43" w14:textId="1FB6130F" w:rsidR="00827F46" w:rsidRPr="00A84EB7" w:rsidRDefault="00827F46" w:rsidP="00827F46">
      <w:pPr>
        <w:spacing w:after="0" w:line="312" w:lineRule="auto"/>
        <w:jc w:val="both"/>
        <w:rPr>
          <w:rFonts w:ascii="Century Gothic" w:hAnsi="Century Gothic"/>
          <w:bCs/>
          <w:sz w:val="24"/>
          <w:szCs w:val="24"/>
        </w:rPr>
      </w:pPr>
    </w:p>
    <w:p w14:paraId="2945B100" w14:textId="4A2E7C7A" w:rsidR="00B335D0" w:rsidRPr="00827F46" w:rsidRDefault="00827F46" w:rsidP="00827F46">
      <w:pPr>
        <w:spacing w:after="0" w:line="312" w:lineRule="auto"/>
        <w:jc w:val="both"/>
        <w:rPr>
          <w:rFonts w:ascii="Century Gothic" w:hAnsi="Century Gothic"/>
          <w:bCs/>
          <w:sz w:val="24"/>
          <w:szCs w:val="24"/>
        </w:rPr>
      </w:pPr>
      <w:r w:rsidRPr="00827F46">
        <w:rPr>
          <w:rFonts w:ascii="Century Gothic" w:hAnsi="Century Gothic"/>
          <w:bCs/>
          <w:sz w:val="24"/>
          <w:szCs w:val="24"/>
        </w:rPr>
        <w:t>Θα ήθελα να σας ευχαριστήσω για την προσοχή σας και να δώσω το λόγο στους αξιότιμους συνομιλητές μας.</w:t>
      </w:r>
    </w:p>
    <w:sectPr w:rsidR="00B335D0" w:rsidRPr="00827F46" w:rsidSect="00827F46">
      <w:footerReference w:type="default" r:id="rId8"/>
      <w:pgSz w:w="11906" w:h="16838"/>
      <w:pgMar w:top="1440" w:right="1133" w:bottom="144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5041CB" w14:textId="77777777" w:rsidR="008E2127" w:rsidRDefault="008E2127" w:rsidP="00BA5690">
      <w:pPr>
        <w:spacing w:after="0" w:line="240" w:lineRule="auto"/>
      </w:pPr>
      <w:r>
        <w:separator/>
      </w:r>
    </w:p>
  </w:endnote>
  <w:endnote w:type="continuationSeparator" w:id="0">
    <w:p w14:paraId="6D1E20EB" w14:textId="77777777" w:rsidR="008E2127" w:rsidRDefault="008E2127" w:rsidP="00BA56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entury Gothic">
    <w:panose1 w:val="020B0502020202020204"/>
    <w:charset w:val="A1"/>
    <w:family w:val="swiss"/>
    <w:pitch w:val="variable"/>
    <w:sig w:usb0="00000287" w:usb1="00000000" w:usb2="00000000" w:usb3="00000000" w:csb0="0000009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0797859"/>
      <w:docPartObj>
        <w:docPartGallery w:val="Page Numbers (Bottom of Page)"/>
        <w:docPartUnique/>
      </w:docPartObj>
    </w:sdtPr>
    <w:sdtEndPr/>
    <w:sdtContent>
      <w:p w14:paraId="5E5C79F4" w14:textId="77777777" w:rsidR="00D06254" w:rsidRDefault="00D06254">
        <w:pPr>
          <w:pStyle w:val="a5"/>
          <w:jc w:val="right"/>
        </w:pPr>
        <w:r w:rsidRPr="00A307AA">
          <w:rPr>
            <w:rFonts w:ascii="Century Gothic" w:hAnsi="Century Gothic"/>
          </w:rPr>
          <w:fldChar w:fldCharType="begin"/>
        </w:r>
        <w:r w:rsidRPr="00A307AA">
          <w:rPr>
            <w:rFonts w:ascii="Century Gothic" w:hAnsi="Century Gothic"/>
          </w:rPr>
          <w:instrText>PAGE   \* MERGEFORMAT</w:instrText>
        </w:r>
        <w:r w:rsidRPr="00A307AA">
          <w:rPr>
            <w:rFonts w:ascii="Century Gothic" w:hAnsi="Century Gothic"/>
          </w:rPr>
          <w:fldChar w:fldCharType="separate"/>
        </w:r>
        <w:r w:rsidR="002F49D1">
          <w:rPr>
            <w:rFonts w:ascii="Century Gothic" w:hAnsi="Century Gothic"/>
            <w:noProof/>
          </w:rPr>
          <w:t>3</w:t>
        </w:r>
        <w:r w:rsidRPr="00A307AA">
          <w:rPr>
            <w:rFonts w:ascii="Century Gothic" w:hAnsi="Century Gothic"/>
          </w:rPr>
          <w:fldChar w:fldCharType="end"/>
        </w:r>
      </w:p>
    </w:sdtContent>
  </w:sdt>
  <w:p w14:paraId="1CBF61F4" w14:textId="77777777" w:rsidR="00D06254" w:rsidRDefault="00D06254">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594B6E" w14:textId="77777777" w:rsidR="008E2127" w:rsidRDefault="008E2127" w:rsidP="00BA5690">
      <w:pPr>
        <w:spacing w:after="0" w:line="240" w:lineRule="auto"/>
      </w:pPr>
      <w:r>
        <w:separator/>
      </w:r>
    </w:p>
  </w:footnote>
  <w:footnote w:type="continuationSeparator" w:id="0">
    <w:p w14:paraId="13D5FD39" w14:textId="77777777" w:rsidR="008E2127" w:rsidRDefault="008E2127" w:rsidP="00BA569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E67C6D"/>
    <w:multiLevelType w:val="hybridMultilevel"/>
    <w:tmpl w:val="570CF60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09D270DB"/>
    <w:multiLevelType w:val="hybridMultilevel"/>
    <w:tmpl w:val="C1CAFDA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09FF2483"/>
    <w:multiLevelType w:val="hybridMultilevel"/>
    <w:tmpl w:val="825ED05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1F5836D5"/>
    <w:multiLevelType w:val="hybridMultilevel"/>
    <w:tmpl w:val="72A6D4B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27B50098"/>
    <w:multiLevelType w:val="hybridMultilevel"/>
    <w:tmpl w:val="EFE23E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37190A9E"/>
    <w:multiLevelType w:val="hybridMultilevel"/>
    <w:tmpl w:val="3B2E9B9E"/>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495A40BE"/>
    <w:multiLevelType w:val="hybridMultilevel"/>
    <w:tmpl w:val="19844D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56147A5D"/>
    <w:multiLevelType w:val="hybridMultilevel"/>
    <w:tmpl w:val="4F1EA94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5D334302"/>
    <w:multiLevelType w:val="hybridMultilevel"/>
    <w:tmpl w:val="447EF62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68F4359F"/>
    <w:multiLevelType w:val="hybridMultilevel"/>
    <w:tmpl w:val="C05649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719E1014"/>
    <w:multiLevelType w:val="hybridMultilevel"/>
    <w:tmpl w:val="02B6653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784E0BF0"/>
    <w:multiLevelType w:val="hybridMultilevel"/>
    <w:tmpl w:val="6BCE1CB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7BE01E24"/>
    <w:multiLevelType w:val="hybridMultilevel"/>
    <w:tmpl w:val="F91AF69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1"/>
  </w:num>
  <w:num w:numId="2">
    <w:abstractNumId w:val="3"/>
  </w:num>
  <w:num w:numId="3">
    <w:abstractNumId w:val="9"/>
  </w:num>
  <w:num w:numId="4">
    <w:abstractNumId w:val="2"/>
  </w:num>
  <w:num w:numId="5">
    <w:abstractNumId w:val="12"/>
  </w:num>
  <w:num w:numId="6">
    <w:abstractNumId w:val="10"/>
  </w:num>
  <w:num w:numId="7">
    <w:abstractNumId w:val="6"/>
  </w:num>
  <w:num w:numId="8">
    <w:abstractNumId w:val="4"/>
  </w:num>
  <w:num w:numId="9">
    <w:abstractNumId w:val="7"/>
  </w:num>
  <w:num w:numId="10">
    <w:abstractNumId w:val="1"/>
  </w:num>
  <w:num w:numId="11">
    <w:abstractNumId w:val="0"/>
  </w:num>
  <w:num w:numId="12">
    <w:abstractNumId w:val="8"/>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269"/>
    <w:rsid w:val="00017161"/>
    <w:rsid w:val="0002342D"/>
    <w:rsid w:val="00024D7C"/>
    <w:rsid w:val="00027A3A"/>
    <w:rsid w:val="00035340"/>
    <w:rsid w:val="00054C84"/>
    <w:rsid w:val="000608D9"/>
    <w:rsid w:val="00081118"/>
    <w:rsid w:val="000811B5"/>
    <w:rsid w:val="000878EA"/>
    <w:rsid w:val="000A380A"/>
    <w:rsid w:val="000A4859"/>
    <w:rsid w:val="000B178D"/>
    <w:rsid w:val="000C7893"/>
    <w:rsid w:val="000E541F"/>
    <w:rsid w:val="000E5F89"/>
    <w:rsid w:val="000E79D5"/>
    <w:rsid w:val="000F0A76"/>
    <w:rsid w:val="00101E4B"/>
    <w:rsid w:val="0010460D"/>
    <w:rsid w:val="0011666D"/>
    <w:rsid w:val="00137784"/>
    <w:rsid w:val="0016181C"/>
    <w:rsid w:val="00181A50"/>
    <w:rsid w:val="00195BCA"/>
    <w:rsid w:val="001B0544"/>
    <w:rsid w:val="001C3033"/>
    <w:rsid w:val="001F521B"/>
    <w:rsid w:val="002150E3"/>
    <w:rsid w:val="002228A1"/>
    <w:rsid w:val="00236D90"/>
    <w:rsid w:val="00236DC7"/>
    <w:rsid w:val="002536D3"/>
    <w:rsid w:val="002545E2"/>
    <w:rsid w:val="00254B2A"/>
    <w:rsid w:val="00261C96"/>
    <w:rsid w:val="0026502D"/>
    <w:rsid w:val="002711EB"/>
    <w:rsid w:val="00280A0E"/>
    <w:rsid w:val="00286E9C"/>
    <w:rsid w:val="00290B17"/>
    <w:rsid w:val="0029454B"/>
    <w:rsid w:val="00295C3A"/>
    <w:rsid w:val="002C2E3E"/>
    <w:rsid w:val="002E1B94"/>
    <w:rsid w:val="002F171E"/>
    <w:rsid w:val="002F49D1"/>
    <w:rsid w:val="0030388F"/>
    <w:rsid w:val="003068A4"/>
    <w:rsid w:val="0032469C"/>
    <w:rsid w:val="003725D5"/>
    <w:rsid w:val="003A35FD"/>
    <w:rsid w:val="003A4684"/>
    <w:rsid w:val="003A4DE6"/>
    <w:rsid w:val="003B53F5"/>
    <w:rsid w:val="003B5FAC"/>
    <w:rsid w:val="003B625E"/>
    <w:rsid w:val="003B6B23"/>
    <w:rsid w:val="003B6BF4"/>
    <w:rsid w:val="003C2D37"/>
    <w:rsid w:val="003C5F25"/>
    <w:rsid w:val="003D6696"/>
    <w:rsid w:val="003E2C50"/>
    <w:rsid w:val="003F13A0"/>
    <w:rsid w:val="003F6269"/>
    <w:rsid w:val="00402E3B"/>
    <w:rsid w:val="00404476"/>
    <w:rsid w:val="00406BC4"/>
    <w:rsid w:val="00413D1C"/>
    <w:rsid w:val="00444353"/>
    <w:rsid w:val="0044799E"/>
    <w:rsid w:val="00457E7C"/>
    <w:rsid w:val="00461A4F"/>
    <w:rsid w:val="00461FA2"/>
    <w:rsid w:val="004677ED"/>
    <w:rsid w:val="00471C99"/>
    <w:rsid w:val="00487F72"/>
    <w:rsid w:val="00494309"/>
    <w:rsid w:val="00497F78"/>
    <w:rsid w:val="004B09A6"/>
    <w:rsid w:val="004B6265"/>
    <w:rsid w:val="004C0F62"/>
    <w:rsid w:val="004F42EB"/>
    <w:rsid w:val="00507CA3"/>
    <w:rsid w:val="00520C4D"/>
    <w:rsid w:val="00535C30"/>
    <w:rsid w:val="005550B9"/>
    <w:rsid w:val="00571EDC"/>
    <w:rsid w:val="00573619"/>
    <w:rsid w:val="005856E3"/>
    <w:rsid w:val="00585B8B"/>
    <w:rsid w:val="005A11F8"/>
    <w:rsid w:val="005A16F5"/>
    <w:rsid w:val="005A2660"/>
    <w:rsid w:val="005B7633"/>
    <w:rsid w:val="005E19B9"/>
    <w:rsid w:val="00605220"/>
    <w:rsid w:val="00607546"/>
    <w:rsid w:val="006159E4"/>
    <w:rsid w:val="006245DF"/>
    <w:rsid w:val="006427D4"/>
    <w:rsid w:val="00643BEE"/>
    <w:rsid w:val="00644DFA"/>
    <w:rsid w:val="00667EE6"/>
    <w:rsid w:val="00671869"/>
    <w:rsid w:val="006974D1"/>
    <w:rsid w:val="00697FC2"/>
    <w:rsid w:val="006A13F4"/>
    <w:rsid w:val="006A49BB"/>
    <w:rsid w:val="006C11A0"/>
    <w:rsid w:val="006C172C"/>
    <w:rsid w:val="006D41B2"/>
    <w:rsid w:val="006E2398"/>
    <w:rsid w:val="006F041A"/>
    <w:rsid w:val="00710B3A"/>
    <w:rsid w:val="007170D9"/>
    <w:rsid w:val="00721BD9"/>
    <w:rsid w:val="0073188C"/>
    <w:rsid w:val="007356A2"/>
    <w:rsid w:val="00735DB7"/>
    <w:rsid w:val="00742275"/>
    <w:rsid w:val="00742493"/>
    <w:rsid w:val="00757114"/>
    <w:rsid w:val="0076189C"/>
    <w:rsid w:val="00771265"/>
    <w:rsid w:val="00771FFC"/>
    <w:rsid w:val="00772302"/>
    <w:rsid w:val="00781D79"/>
    <w:rsid w:val="00795D1A"/>
    <w:rsid w:val="0079664F"/>
    <w:rsid w:val="007A3EC5"/>
    <w:rsid w:val="007A5F5A"/>
    <w:rsid w:val="007B022D"/>
    <w:rsid w:val="007B5B05"/>
    <w:rsid w:val="007C0B23"/>
    <w:rsid w:val="007D02F1"/>
    <w:rsid w:val="007D49DD"/>
    <w:rsid w:val="00804BDD"/>
    <w:rsid w:val="008122F2"/>
    <w:rsid w:val="00815127"/>
    <w:rsid w:val="0082276B"/>
    <w:rsid w:val="00825B07"/>
    <w:rsid w:val="0082635B"/>
    <w:rsid w:val="00827F46"/>
    <w:rsid w:val="00843CAC"/>
    <w:rsid w:val="00850AEE"/>
    <w:rsid w:val="00857176"/>
    <w:rsid w:val="008868D9"/>
    <w:rsid w:val="00896E56"/>
    <w:rsid w:val="00896F9F"/>
    <w:rsid w:val="00897719"/>
    <w:rsid w:val="008A03D8"/>
    <w:rsid w:val="008A7AC9"/>
    <w:rsid w:val="008C5E12"/>
    <w:rsid w:val="008D15C8"/>
    <w:rsid w:val="008E2127"/>
    <w:rsid w:val="008F292A"/>
    <w:rsid w:val="00916477"/>
    <w:rsid w:val="0092404C"/>
    <w:rsid w:val="0092709D"/>
    <w:rsid w:val="00930911"/>
    <w:rsid w:val="00944D79"/>
    <w:rsid w:val="009528D9"/>
    <w:rsid w:val="009546CE"/>
    <w:rsid w:val="009634D4"/>
    <w:rsid w:val="0098260D"/>
    <w:rsid w:val="00986872"/>
    <w:rsid w:val="009A7CD0"/>
    <w:rsid w:val="009B0FAF"/>
    <w:rsid w:val="009B2497"/>
    <w:rsid w:val="009E14E0"/>
    <w:rsid w:val="00A02E6C"/>
    <w:rsid w:val="00A062F7"/>
    <w:rsid w:val="00A12ABB"/>
    <w:rsid w:val="00A174A8"/>
    <w:rsid w:val="00A20C7C"/>
    <w:rsid w:val="00A2512B"/>
    <w:rsid w:val="00A270E6"/>
    <w:rsid w:val="00A307AA"/>
    <w:rsid w:val="00A35087"/>
    <w:rsid w:val="00A47655"/>
    <w:rsid w:val="00A503A4"/>
    <w:rsid w:val="00A60716"/>
    <w:rsid w:val="00A623E2"/>
    <w:rsid w:val="00A62AE5"/>
    <w:rsid w:val="00A67906"/>
    <w:rsid w:val="00A7146B"/>
    <w:rsid w:val="00A84EB7"/>
    <w:rsid w:val="00AA0F84"/>
    <w:rsid w:val="00AA2CA2"/>
    <w:rsid w:val="00AB0426"/>
    <w:rsid w:val="00AB4D12"/>
    <w:rsid w:val="00AD1C46"/>
    <w:rsid w:val="00B071EB"/>
    <w:rsid w:val="00B10E28"/>
    <w:rsid w:val="00B113F0"/>
    <w:rsid w:val="00B15077"/>
    <w:rsid w:val="00B335D0"/>
    <w:rsid w:val="00B43847"/>
    <w:rsid w:val="00B4608B"/>
    <w:rsid w:val="00B56A06"/>
    <w:rsid w:val="00B665DD"/>
    <w:rsid w:val="00B70193"/>
    <w:rsid w:val="00B71709"/>
    <w:rsid w:val="00B90777"/>
    <w:rsid w:val="00BA4A3A"/>
    <w:rsid w:val="00BA5690"/>
    <w:rsid w:val="00BA723D"/>
    <w:rsid w:val="00BB1C4D"/>
    <w:rsid w:val="00BB52F5"/>
    <w:rsid w:val="00BC52FD"/>
    <w:rsid w:val="00BD4A8D"/>
    <w:rsid w:val="00BE548E"/>
    <w:rsid w:val="00C144E1"/>
    <w:rsid w:val="00C22894"/>
    <w:rsid w:val="00C274F3"/>
    <w:rsid w:val="00C37269"/>
    <w:rsid w:val="00C406EB"/>
    <w:rsid w:val="00C437BE"/>
    <w:rsid w:val="00C55595"/>
    <w:rsid w:val="00C566B2"/>
    <w:rsid w:val="00C60020"/>
    <w:rsid w:val="00C65349"/>
    <w:rsid w:val="00C6534D"/>
    <w:rsid w:val="00C93001"/>
    <w:rsid w:val="00CA7DF6"/>
    <w:rsid w:val="00CC05A6"/>
    <w:rsid w:val="00CE0CE0"/>
    <w:rsid w:val="00CE1440"/>
    <w:rsid w:val="00CE4C91"/>
    <w:rsid w:val="00CF4019"/>
    <w:rsid w:val="00CF6DE0"/>
    <w:rsid w:val="00D00854"/>
    <w:rsid w:val="00D040B3"/>
    <w:rsid w:val="00D06254"/>
    <w:rsid w:val="00D319D6"/>
    <w:rsid w:val="00D47C6A"/>
    <w:rsid w:val="00D66401"/>
    <w:rsid w:val="00D73D39"/>
    <w:rsid w:val="00D73F5C"/>
    <w:rsid w:val="00D921C1"/>
    <w:rsid w:val="00D94EF7"/>
    <w:rsid w:val="00D96736"/>
    <w:rsid w:val="00DA52DF"/>
    <w:rsid w:val="00DA5BDB"/>
    <w:rsid w:val="00DA6F77"/>
    <w:rsid w:val="00DC3D4E"/>
    <w:rsid w:val="00DC5902"/>
    <w:rsid w:val="00DC758E"/>
    <w:rsid w:val="00DD40D9"/>
    <w:rsid w:val="00DE18FD"/>
    <w:rsid w:val="00DE2A64"/>
    <w:rsid w:val="00DE3820"/>
    <w:rsid w:val="00DF0C32"/>
    <w:rsid w:val="00E44D8A"/>
    <w:rsid w:val="00E50D5B"/>
    <w:rsid w:val="00E621F6"/>
    <w:rsid w:val="00E6362F"/>
    <w:rsid w:val="00E64E21"/>
    <w:rsid w:val="00E70EAF"/>
    <w:rsid w:val="00E737BF"/>
    <w:rsid w:val="00E834BB"/>
    <w:rsid w:val="00E92DEE"/>
    <w:rsid w:val="00E9360A"/>
    <w:rsid w:val="00E96F15"/>
    <w:rsid w:val="00EC0541"/>
    <w:rsid w:val="00EC5663"/>
    <w:rsid w:val="00ED0C1A"/>
    <w:rsid w:val="00ED36CB"/>
    <w:rsid w:val="00ED4A67"/>
    <w:rsid w:val="00ED4D9C"/>
    <w:rsid w:val="00EE1FA8"/>
    <w:rsid w:val="00F0606B"/>
    <w:rsid w:val="00F23F3B"/>
    <w:rsid w:val="00F242EB"/>
    <w:rsid w:val="00F42D92"/>
    <w:rsid w:val="00F4577D"/>
    <w:rsid w:val="00F57DF5"/>
    <w:rsid w:val="00F62FD1"/>
    <w:rsid w:val="00F73ADD"/>
    <w:rsid w:val="00F80375"/>
    <w:rsid w:val="00FA3A12"/>
    <w:rsid w:val="00FC1942"/>
    <w:rsid w:val="00FC5B9A"/>
    <w:rsid w:val="00FC7D91"/>
    <w:rsid w:val="00FD2D41"/>
    <w:rsid w:val="00FD3C47"/>
    <w:rsid w:val="00FD5B3D"/>
    <w:rsid w:val="00FE215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D4209"/>
  <w15:chartTrackingRefBased/>
  <w15:docId w15:val="{3C83C413-74E4-4842-83A1-D6AA99655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5690"/>
    <w:pPr>
      <w:ind w:left="720"/>
      <w:contextualSpacing/>
    </w:pPr>
  </w:style>
  <w:style w:type="paragraph" w:styleId="a4">
    <w:name w:val="header"/>
    <w:basedOn w:val="a"/>
    <w:link w:val="Char"/>
    <w:uiPriority w:val="99"/>
    <w:unhideWhenUsed/>
    <w:rsid w:val="00BA5690"/>
    <w:pPr>
      <w:tabs>
        <w:tab w:val="center" w:pos="4153"/>
        <w:tab w:val="right" w:pos="8306"/>
      </w:tabs>
      <w:spacing w:after="0" w:line="240" w:lineRule="auto"/>
    </w:pPr>
  </w:style>
  <w:style w:type="character" w:customStyle="1" w:styleId="Char">
    <w:name w:val="Κεφαλίδα Char"/>
    <w:basedOn w:val="a0"/>
    <w:link w:val="a4"/>
    <w:uiPriority w:val="99"/>
    <w:rsid w:val="00BA5690"/>
  </w:style>
  <w:style w:type="paragraph" w:styleId="a5">
    <w:name w:val="footer"/>
    <w:basedOn w:val="a"/>
    <w:link w:val="Char0"/>
    <w:uiPriority w:val="99"/>
    <w:unhideWhenUsed/>
    <w:rsid w:val="00BA5690"/>
    <w:pPr>
      <w:tabs>
        <w:tab w:val="center" w:pos="4153"/>
        <w:tab w:val="right" w:pos="8306"/>
      </w:tabs>
      <w:spacing w:after="0" w:line="240" w:lineRule="auto"/>
    </w:pPr>
  </w:style>
  <w:style w:type="character" w:customStyle="1" w:styleId="Char0">
    <w:name w:val="Υποσέλιδο Char"/>
    <w:basedOn w:val="a0"/>
    <w:link w:val="a5"/>
    <w:uiPriority w:val="99"/>
    <w:rsid w:val="00BA5690"/>
  </w:style>
  <w:style w:type="paragraph" w:styleId="a6">
    <w:name w:val="Balloon Text"/>
    <w:basedOn w:val="a"/>
    <w:link w:val="Char1"/>
    <w:uiPriority w:val="99"/>
    <w:semiHidden/>
    <w:unhideWhenUsed/>
    <w:rsid w:val="00FD2D41"/>
    <w:pPr>
      <w:spacing w:after="0" w:line="240" w:lineRule="auto"/>
    </w:pPr>
    <w:rPr>
      <w:rFonts w:ascii="Segoe UI" w:hAnsi="Segoe UI" w:cs="Segoe UI"/>
      <w:sz w:val="18"/>
      <w:szCs w:val="18"/>
    </w:rPr>
  </w:style>
  <w:style w:type="character" w:customStyle="1" w:styleId="Char1">
    <w:name w:val="Κείμενο πλαισίου Char"/>
    <w:basedOn w:val="a0"/>
    <w:link w:val="a6"/>
    <w:uiPriority w:val="99"/>
    <w:semiHidden/>
    <w:rsid w:val="00FD2D4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160331">
      <w:bodyDiv w:val="1"/>
      <w:marLeft w:val="0"/>
      <w:marRight w:val="0"/>
      <w:marTop w:val="0"/>
      <w:marBottom w:val="0"/>
      <w:divBdr>
        <w:top w:val="none" w:sz="0" w:space="0" w:color="auto"/>
        <w:left w:val="none" w:sz="0" w:space="0" w:color="auto"/>
        <w:bottom w:val="none" w:sz="0" w:space="0" w:color="auto"/>
        <w:right w:val="none" w:sz="0" w:space="0" w:color="auto"/>
      </w:divBdr>
      <w:divsChild>
        <w:div w:id="733427249">
          <w:marLeft w:val="547"/>
          <w:marRight w:val="0"/>
          <w:marTop w:val="0"/>
          <w:marBottom w:val="0"/>
          <w:divBdr>
            <w:top w:val="none" w:sz="0" w:space="0" w:color="auto"/>
            <w:left w:val="none" w:sz="0" w:space="0" w:color="auto"/>
            <w:bottom w:val="none" w:sz="0" w:space="0" w:color="auto"/>
            <w:right w:val="none" w:sz="0" w:space="0" w:color="auto"/>
          </w:divBdr>
        </w:div>
        <w:div w:id="885221204">
          <w:marLeft w:val="547"/>
          <w:marRight w:val="0"/>
          <w:marTop w:val="0"/>
          <w:marBottom w:val="0"/>
          <w:divBdr>
            <w:top w:val="none" w:sz="0" w:space="0" w:color="auto"/>
            <w:left w:val="none" w:sz="0" w:space="0" w:color="auto"/>
            <w:bottom w:val="none" w:sz="0" w:space="0" w:color="auto"/>
            <w:right w:val="none" w:sz="0" w:space="0" w:color="auto"/>
          </w:divBdr>
        </w:div>
        <w:div w:id="1069111667">
          <w:marLeft w:val="547"/>
          <w:marRight w:val="0"/>
          <w:marTop w:val="0"/>
          <w:marBottom w:val="0"/>
          <w:divBdr>
            <w:top w:val="none" w:sz="0" w:space="0" w:color="auto"/>
            <w:left w:val="none" w:sz="0" w:space="0" w:color="auto"/>
            <w:bottom w:val="none" w:sz="0" w:space="0" w:color="auto"/>
            <w:right w:val="none" w:sz="0" w:space="0" w:color="auto"/>
          </w:divBdr>
        </w:div>
        <w:div w:id="2120907541">
          <w:marLeft w:val="547"/>
          <w:marRight w:val="0"/>
          <w:marTop w:val="0"/>
          <w:marBottom w:val="0"/>
          <w:divBdr>
            <w:top w:val="none" w:sz="0" w:space="0" w:color="auto"/>
            <w:left w:val="none" w:sz="0" w:space="0" w:color="auto"/>
            <w:bottom w:val="none" w:sz="0" w:space="0" w:color="auto"/>
            <w:right w:val="none" w:sz="0" w:space="0" w:color="auto"/>
          </w:divBdr>
        </w:div>
        <w:div w:id="196287810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940</Words>
  <Characters>5080</Characters>
  <Application>Microsoft Office Word</Application>
  <DocSecurity>0</DocSecurity>
  <Lines>42</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dc:creator>
  <cp:keywords/>
  <dc:description/>
  <cp:lastModifiedBy>samsu</cp:lastModifiedBy>
  <cp:revision>3</cp:revision>
  <cp:lastPrinted>2018-09-13T10:30:00Z</cp:lastPrinted>
  <dcterms:created xsi:type="dcterms:W3CDTF">2021-01-30T13:07:00Z</dcterms:created>
  <dcterms:modified xsi:type="dcterms:W3CDTF">2021-02-01T09:03:00Z</dcterms:modified>
</cp:coreProperties>
</file>